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39A8" w14:textId="42F3BD2B" w:rsidR="00FE067E" w:rsidRDefault="003C6034" w:rsidP="00CC1F3B">
      <w:pPr>
        <w:pStyle w:val="TitlePageOrigin"/>
      </w:pPr>
      <w:r>
        <w:rPr>
          <w:caps w:val="0"/>
        </w:rPr>
        <w:t>WEST VIRGINIA LEGISLATURE</w:t>
      </w:r>
      <w:r w:rsidR="0034731E">
        <w:rPr>
          <w:noProof/>
        </w:rPr>
        <mc:AlternateContent>
          <mc:Choice Requires="wps">
            <w:drawing>
              <wp:anchor distT="0" distB="0" distL="114300" distR="114300" simplePos="0" relativeHeight="251659264" behindDoc="0" locked="0" layoutInCell="1" allowOverlap="1" wp14:anchorId="1BAD0120" wp14:editId="2889E9E0">
                <wp:simplePos x="0" y="0"/>
                <wp:positionH relativeFrom="column">
                  <wp:posOffset>6007100</wp:posOffset>
                </wp:positionH>
                <wp:positionV relativeFrom="paragraph">
                  <wp:posOffset>2260600</wp:posOffset>
                </wp:positionV>
                <wp:extent cx="635000" cy="476250"/>
                <wp:effectExtent l="0" t="0" r="12700" b="19050"/>
                <wp:wrapNone/>
                <wp:docPr id="8554684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1830B" w14:textId="2CE9CD17" w:rsidR="0034731E" w:rsidRPr="0034731E" w:rsidRDefault="0034731E" w:rsidP="0034731E">
                            <w:pPr>
                              <w:spacing w:line="240" w:lineRule="auto"/>
                              <w:jc w:val="center"/>
                              <w:rPr>
                                <w:rFonts w:cs="Arial"/>
                                <w:b/>
                              </w:rPr>
                            </w:pPr>
                            <w:r w:rsidRPr="003473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AD012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A1830B" w14:textId="2CE9CD17" w:rsidR="0034731E" w:rsidRPr="0034731E" w:rsidRDefault="0034731E" w:rsidP="0034731E">
                      <w:pPr>
                        <w:spacing w:line="240" w:lineRule="auto"/>
                        <w:jc w:val="center"/>
                        <w:rPr>
                          <w:rFonts w:cs="Arial"/>
                          <w:b/>
                        </w:rPr>
                      </w:pPr>
                      <w:r w:rsidRPr="0034731E">
                        <w:rPr>
                          <w:rFonts w:cs="Arial"/>
                          <w:b/>
                        </w:rPr>
                        <w:t>FISCAL NOTE</w:t>
                      </w:r>
                    </w:p>
                  </w:txbxContent>
                </v:textbox>
              </v:shape>
            </w:pict>
          </mc:Fallback>
        </mc:AlternateContent>
      </w:r>
    </w:p>
    <w:p w14:paraId="2E55A505" w14:textId="5C904E65" w:rsidR="00CD36CF" w:rsidRDefault="00CD36CF" w:rsidP="00CC1F3B">
      <w:pPr>
        <w:pStyle w:val="TitlePageSession"/>
      </w:pPr>
      <w:r>
        <w:t>20</w:t>
      </w:r>
      <w:r w:rsidR="00EC5E63">
        <w:t>2</w:t>
      </w:r>
      <w:r w:rsidR="00233778">
        <w:t>6</w:t>
      </w:r>
      <w:r>
        <w:t xml:space="preserve"> </w:t>
      </w:r>
      <w:r w:rsidR="003C6034">
        <w:rPr>
          <w:caps w:val="0"/>
        </w:rPr>
        <w:t>REGULAR SESSION</w:t>
      </w:r>
    </w:p>
    <w:p w14:paraId="26A87321" w14:textId="77777777" w:rsidR="00CD36CF" w:rsidRDefault="00012E2D" w:rsidP="00CC1F3B">
      <w:pPr>
        <w:pStyle w:val="TitlePageBillPrefix"/>
      </w:pPr>
      <w:sdt>
        <w:sdtPr>
          <w:tag w:val="IntroDate"/>
          <w:id w:val="-1236936958"/>
          <w:placeholder>
            <w:docPart w:val="A501A61C31E643FC99B437935514BF45"/>
          </w:placeholder>
          <w:text/>
        </w:sdtPr>
        <w:sdtEndPr/>
        <w:sdtContent>
          <w:r w:rsidR="00AE48A0">
            <w:t>Introduced</w:t>
          </w:r>
        </w:sdtContent>
      </w:sdt>
    </w:p>
    <w:p w14:paraId="27558950" w14:textId="4DC13B5B" w:rsidR="00CD36CF" w:rsidRDefault="00012E2D" w:rsidP="00CC1F3B">
      <w:pPr>
        <w:pStyle w:val="BillNumber"/>
      </w:pPr>
      <w:sdt>
        <w:sdtPr>
          <w:tag w:val="Chamber"/>
          <w:id w:val="893011969"/>
          <w:lock w:val="sdtLocked"/>
          <w:placeholder>
            <w:docPart w:val="FAF572D68BFD46C091003F1683E07A7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F73821F20A44BD09822330E9E7A4CFC"/>
          </w:placeholder>
          <w:text/>
        </w:sdtPr>
        <w:sdtEndPr/>
        <w:sdtContent>
          <w:r>
            <w:t>4539</w:t>
          </w:r>
        </w:sdtContent>
      </w:sdt>
    </w:p>
    <w:p w14:paraId="1781911D" w14:textId="46886AA7" w:rsidR="00CD36CF" w:rsidRDefault="00CD36CF" w:rsidP="00CC1F3B">
      <w:pPr>
        <w:pStyle w:val="Sponsors"/>
      </w:pPr>
      <w:r>
        <w:t xml:space="preserve">By </w:t>
      </w:r>
      <w:sdt>
        <w:sdtPr>
          <w:tag w:val="Sponsors"/>
          <w:id w:val="1589585889"/>
          <w:placeholder>
            <w:docPart w:val="1CFBF082CD4B4AECA2BFB16AB37F4A32"/>
          </w:placeholder>
          <w:text w:multiLine="1"/>
        </w:sdtPr>
        <w:sdtEndPr/>
        <w:sdtContent>
          <w:r w:rsidR="00233778">
            <w:t>Delegate</w:t>
          </w:r>
          <w:r w:rsidR="00671BBA">
            <w:t>s</w:t>
          </w:r>
          <w:r w:rsidR="0034731E">
            <w:t xml:space="preserve"> G. </w:t>
          </w:r>
          <w:r w:rsidR="00233778">
            <w:t>Howell</w:t>
          </w:r>
          <w:r w:rsidR="00671BBA">
            <w:t xml:space="preserve"> and Willis</w:t>
          </w:r>
        </w:sdtContent>
      </w:sdt>
    </w:p>
    <w:p w14:paraId="60A8D136" w14:textId="1FA18405" w:rsidR="00E831B3" w:rsidRDefault="00CD36CF" w:rsidP="00CC1F3B">
      <w:pPr>
        <w:pStyle w:val="References"/>
      </w:pPr>
      <w:r>
        <w:t>[</w:t>
      </w:r>
      <w:sdt>
        <w:sdtPr>
          <w:tag w:val="References"/>
          <w:id w:val="-1043047873"/>
          <w:placeholder>
            <w:docPart w:val="85642373D8574626A903B208515CBE9A"/>
          </w:placeholder>
          <w:text w:multiLine="1"/>
        </w:sdtPr>
        <w:sdtEndPr/>
        <w:sdtContent>
          <w:r w:rsidR="00012E2D">
            <w:t>Introduced January 19, 2026; referred to the Committee on Finance</w:t>
          </w:r>
        </w:sdtContent>
      </w:sdt>
      <w:r>
        <w:t>]</w:t>
      </w:r>
    </w:p>
    <w:p w14:paraId="476EEFFD" w14:textId="776D525A" w:rsidR="00303684" w:rsidRDefault="0000526A" w:rsidP="00CC1F3B">
      <w:pPr>
        <w:pStyle w:val="TitleSection"/>
      </w:pPr>
      <w:r>
        <w:lastRenderedPageBreak/>
        <w:t>A BILL</w:t>
      </w:r>
      <w:r w:rsidR="00233778">
        <w:t xml:space="preserve"> </w:t>
      </w:r>
      <w:r w:rsidR="00233778" w:rsidRPr="00233778">
        <w:t>to amend the Code of West Virginia, 1931, as amended, by adding a new section, designated §33-16B-5, relating to</w:t>
      </w:r>
      <w:r w:rsidR="00506277">
        <w:t xml:space="preserve"> accident and sickness </w:t>
      </w:r>
      <w:r w:rsidR="00C93F0E">
        <w:t xml:space="preserve">rates; </w:t>
      </w:r>
      <w:r w:rsidR="00C93F0E" w:rsidRPr="00233778">
        <w:t>providing</w:t>
      </w:r>
      <w:r w:rsidR="00C93F0E">
        <w:t xml:space="preserve"> a </w:t>
      </w:r>
      <w:r w:rsidR="001065D3">
        <w:t>definition; providing</w:t>
      </w:r>
      <w:r w:rsidR="00C93F0E">
        <w:t xml:space="preserve"> </w:t>
      </w:r>
      <w:r w:rsidR="00233778" w:rsidRPr="00233778">
        <w:t>notice of approved rate change</w:t>
      </w:r>
      <w:r w:rsidR="00C67309">
        <w:t xml:space="preserve">; and </w:t>
      </w:r>
      <w:r w:rsidR="000F0000">
        <w:t>establishing when rate changes can take effect</w:t>
      </w:r>
      <w:r w:rsidR="00233778" w:rsidRPr="00233778">
        <w:t>.</w:t>
      </w:r>
    </w:p>
    <w:p w14:paraId="72C6FE37" w14:textId="2DCF6157" w:rsidR="00233778" w:rsidRDefault="00303684" w:rsidP="00CC1F3B">
      <w:pPr>
        <w:pStyle w:val="EnactingClause"/>
        <w:rPr>
          <w:i w:val="0"/>
          <w:iCs/>
        </w:rPr>
      </w:pPr>
      <w:r>
        <w:t>Be it enacted by the Legislature of West Virginia:</w:t>
      </w:r>
    </w:p>
    <w:p w14:paraId="2BF22AEB" w14:textId="77777777" w:rsidR="00233778" w:rsidRDefault="00233778" w:rsidP="00CC1F3B">
      <w:pPr>
        <w:pStyle w:val="EnactingClause"/>
        <w:rPr>
          <w:i w:val="0"/>
          <w:iCs/>
        </w:rPr>
        <w:sectPr w:rsidR="00233778" w:rsidSect="002337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47FCCE" w14:textId="79D66CE2" w:rsidR="00233778" w:rsidRDefault="00233778" w:rsidP="006E117A">
      <w:pPr>
        <w:pStyle w:val="ArticleHeading"/>
      </w:pPr>
      <w:r>
        <w:t>ARTICLE 16B. ACCIDENT AND SICKNESS RATES.</w:t>
      </w:r>
    </w:p>
    <w:p w14:paraId="40256CDA" w14:textId="15DDDFF7" w:rsidR="00233778" w:rsidRPr="00233778" w:rsidRDefault="00233778" w:rsidP="00CC1F3B">
      <w:pPr>
        <w:pStyle w:val="EnactingClause"/>
        <w:rPr>
          <w:b/>
          <w:bCs/>
          <w:i w:val="0"/>
          <w:iCs/>
          <w:u w:val="single"/>
        </w:rPr>
        <w:sectPr w:rsidR="00233778" w:rsidRPr="00233778" w:rsidSect="00233778">
          <w:type w:val="continuous"/>
          <w:pgSz w:w="12240" w:h="15840" w:code="1"/>
          <w:pgMar w:top="1440" w:right="1440" w:bottom="1440" w:left="1440" w:header="720" w:footer="720" w:gutter="0"/>
          <w:lnNumType w:countBy="1" w:restart="newSection"/>
          <w:pgNumType w:start="0"/>
          <w:cols w:space="720"/>
          <w:titlePg/>
          <w:docGrid w:linePitch="360"/>
        </w:sectPr>
      </w:pPr>
      <w:r w:rsidRPr="00233778">
        <w:rPr>
          <w:b/>
          <w:bCs/>
          <w:i w:val="0"/>
          <w:iCs/>
          <w:u w:val="single"/>
        </w:rPr>
        <w:t xml:space="preserve">§33-16B-5.  </w:t>
      </w:r>
      <w:r w:rsidR="00506277">
        <w:rPr>
          <w:b/>
          <w:bCs/>
          <w:i w:val="0"/>
          <w:iCs/>
          <w:u w:val="single"/>
        </w:rPr>
        <w:t>Notice of</w:t>
      </w:r>
      <w:r w:rsidRPr="00233778">
        <w:rPr>
          <w:b/>
          <w:bCs/>
          <w:i w:val="0"/>
          <w:iCs/>
          <w:u w:val="single"/>
        </w:rPr>
        <w:t xml:space="preserve"> rate changes.</w:t>
      </w:r>
    </w:p>
    <w:p w14:paraId="0443EE8D" w14:textId="120BE2A6" w:rsidR="00C93F0E" w:rsidRDefault="00C93F0E" w:rsidP="00233778">
      <w:pPr>
        <w:pStyle w:val="SectionBody"/>
        <w:rPr>
          <w:u w:val="single"/>
        </w:rPr>
      </w:pPr>
      <w:r w:rsidRPr="00C93F0E">
        <w:rPr>
          <w:u w:val="single"/>
        </w:rPr>
        <w:t>(</w:t>
      </w:r>
      <w:r>
        <w:rPr>
          <w:u w:val="single"/>
        </w:rPr>
        <w:t>a</w:t>
      </w:r>
      <w:r w:rsidRPr="00C93F0E">
        <w:rPr>
          <w:u w:val="single"/>
        </w:rPr>
        <w:t xml:space="preserve">) </w:t>
      </w:r>
      <w:r w:rsidR="00072942" w:rsidRPr="00072942">
        <w:rPr>
          <w:i/>
          <w:iCs/>
          <w:u w:val="single"/>
        </w:rPr>
        <w:t>Definitions</w:t>
      </w:r>
      <w:r w:rsidR="00072942">
        <w:rPr>
          <w:u w:val="single"/>
        </w:rPr>
        <w:t xml:space="preserve">. — </w:t>
      </w:r>
      <w:r w:rsidRPr="00C93F0E">
        <w:rPr>
          <w:u w:val="single"/>
        </w:rPr>
        <w:t xml:space="preserve">The term </w:t>
      </w:r>
      <w:r w:rsidR="00916B69">
        <w:rPr>
          <w:u w:val="single"/>
        </w:rPr>
        <w:t>"</w:t>
      </w:r>
      <w:r w:rsidRPr="00C93F0E">
        <w:rPr>
          <w:u w:val="single"/>
        </w:rPr>
        <w:t>insurer</w:t>
      </w:r>
      <w:r w:rsidR="00916B69">
        <w:rPr>
          <w:u w:val="single"/>
        </w:rPr>
        <w:t>"</w:t>
      </w:r>
      <w:r w:rsidRPr="00C93F0E">
        <w:rPr>
          <w:u w:val="single"/>
        </w:rPr>
        <w:t xml:space="preserve"> means any entity subject to the insurance laws and regulations of this state, or subject to the jurisdiction of the commissioner, that contracts or offers to contract to provide, deliver, arrange for, pay for, or reimburse any of the costs of health care services, including, without limitation, an insurance company offering accident and sickness insurance, a health maintenance organization, a nonprofit hospital service corporation, a nonprofit medical service corporation, a domestic insurance company that offers or provides health insurance coverage in the state and a foreign insurance company that offers or provides health insurance coverage in the state.</w:t>
      </w:r>
    </w:p>
    <w:p w14:paraId="1B74DA4F" w14:textId="42A82BD2" w:rsidR="00233778" w:rsidRPr="00377B9C" w:rsidRDefault="00233778" w:rsidP="00233778">
      <w:pPr>
        <w:pStyle w:val="SectionBody"/>
        <w:rPr>
          <w:u w:val="single"/>
        </w:rPr>
      </w:pPr>
      <w:r w:rsidRPr="00377B9C">
        <w:rPr>
          <w:u w:val="single"/>
        </w:rPr>
        <w:t>(</w:t>
      </w:r>
      <w:r w:rsidR="00C93F0E">
        <w:rPr>
          <w:u w:val="single"/>
        </w:rPr>
        <w:t>b</w:t>
      </w:r>
      <w:r w:rsidRPr="00377B9C">
        <w:rPr>
          <w:u w:val="single"/>
        </w:rPr>
        <w:t xml:space="preserve">) </w:t>
      </w:r>
      <w:r w:rsidR="00C93F0E" w:rsidRPr="00072942">
        <w:rPr>
          <w:i/>
          <w:iCs/>
          <w:u w:val="single"/>
        </w:rPr>
        <w:t>Notice of approved rate change</w:t>
      </w:r>
      <w:r w:rsidR="001F4443">
        <w:rPr>
          <w:u w:val="single"/>
        </w:rPr>
        <w:t>.</w:t>
      </w:r>
      <w:r w:rsidR="000E61AE">
        <w:rPr>
          <w:u w:val="single"/>
        </w:rPr>
        <w:t xml:space="preserve"> —</w:t>
      </w:r>
      <w:r w:rsidRPr="00377B9C">
        <w:rPr>
          <w:u w:val="single"/>
        </w:rPr>
        <w:t xml:space="preserve"> </w:t>
      </w:r>
    </w:p>
    <w:p w14:paraId="4BA3B800" w14:textId="20903E40" w:rsidR="00AE27BA" w:rsidRDefault="00C93F0E" w:rsidP="00233778">
      <w:pPr>
        <w:pStyle w:val="SectionBody"/>
        <w:rPr>
          <w:u w:val="single"/>
        </w:rPr>
      </w:pPr>
      <w:r>
        <w:rPr>
          <w:u w:val="single"/>
        </w:rPr>
        <w:t xml:space="preserve">If the commissioner approves a rate change, </w:t>
      </w:r>
      <w:r w:rsidR="00AE27BA" w:rsidRPr="00AE27BA">
        <w:rPr>
          <w:u w:val="single"/>
        </w:rPr>
        <w:t xml:space="preserve">the commissioner shall provide written notice to the insurer that rates have been approved.  Upon receipt of a notice of approval, </w:t>
      </w:r>
      <w:r w:rsidR="00AE27BA" w:rsidRPr="00C67309">
        <w:rPr>
          <w:u w:val="single"/>
        </w:rPr>
        <w:t>the insurer shall send written notice</w:t>
      </w:r>
      <w:r w:rsidR="00916B69" w:rsidRPr="00C67309">
        <w:rPr>
          <w:u w:val="single"/>
        </w:rPr>
        <w:t>,</w:t>
      </w:r>
      <w:r w:rsidRPr="00C67309">
        <w:rPr>
          <w:u w:val="single"/>
        </w:rPr>
        <w:t xml:space="preserve"> </w:t>
      </w:r>
      <w:r w:rsidR="00916B69" w:rsidRPr="00C67309">
        <w:rPr>
          <w:u w:val="single"/>
        </w:rPr>
        <w:t xml:space="preserve">no less than 30 days </w:t>
      </w:r>
      <w:r w:rsidR="00916B69" w:rsidRPr="001065D3">
        <w:rPr>
          <w:u w:val="single"/>
        </w:rPr>
        <w:t xml:space="preserve">prior to </w:t>
      </w:r>
      <w:r w:rsidR="00C67309" w:rsidRPr="001065D3">
        <w:rPr>
          <w:u w:val="single"/>
        </w:rPr>
        <w:t>open enrollment,</w:t>
      </w:r>
      <w:r w:rsidR="00C67309">
        <w:rPr>
          <w:u w:val="single"/>
        </w:rPr>
        <w:t xml:space="preserve"> </w:t>
      </w:r>
      <w:r w:rsidR="00916B69">
        <w:rPr>
          <w:u w:val="single"/>
        </w:rPr>
        <w:t>of the new rate change,</w:t>
      </w:r>
      <w:r w:rsidR="00AE27BA" w:rsidRPr="00AE27BA">
        <w:rPr>
          <w:u w:val="single"/>
        </w:rPr>
        <w:t xml:space="preserve"> by first class mail to all policyholders affected by the rate change.  The notice shall inform policyholders in size 16-point font in bold the actual dollar amount of the approved premium rate increase for the policyholder, the specific percentage by which the current premium will be increased for the policyholder, the effective date of the new rate, describe in plain, understandable terms any changes in plan design or any changes in benefits, including a reduction in benefits or changes to waivers, exclusions or conditions, and highlight this information by printing in 16-point font in bold.  The notice shall also provide information about public programs, including but not limited to Medicaid, High Risk Pools, and CHIP.</w:t>
      </w:r>
    </w:p>
    <w:p w14:paraId="795CEDAE" w14:textId="7152DEB7" w:rsidR="00C67309" w:rsidRDefault="00C67309" w:rsidP="00184E1B">
      <w:pPr>
        <w:pStyle w:val="SectionBody"/>
      </w:pPr>
      <w:r w:rsidRPr="001065D3">
        <w:rPr>
          <w:u w:val="single"/>
        </w:rPr>
        <w:t xml:space="preserve">(c) </w:t>
      </w:r>
      <w:r w:rsidR="00072942" w:rsidRPr="00072942">
        <w:rPr>
          <w:i/>
          <w:iCs/>
          <w:u w:val="single"/>
        </w:rPr>
        <w:t>Effective date</w:t>
      </w:r>
      <w:r w:rsidR="00072942">
        <w:rPr>
          <w:u w:val="single"/>
        </w:rPr>
        <w:t xml:space="preserve">. — </w:t>
      </w:r>
      <w:r w:rsidRPr="001065D3">
        <w:rPr>
          <w:u w:val="single"/>
        </w:rPr>
        <w:t>Any rate change by an insurer shall take effect after open enrollment has closed.</w:t>
      </w:r>
    </w:p>
    <w:p w14:paraId="390D1ECF" w14:textId="433510AB" w:rsidR="00916B69" w:rsidRDefault="00CF1DCA" w:rsidP="00CC1F3B">
      <w:pPr>
        <w:pStyle w:val="Note"/>
      </w:pPr>
      <w:r>
        <w:t>NOTE: The</w:t>
      </w:r>
      <w:r w:rsidR="006865E9">
        <w:t xml:space="preserve"> purpose of this bill is to </w:t>
      </w:r>
      <w:r w:rsidR="00233778" w:rsidRPr="00233778">
        <w:t xml:space="preserve">provide </w:t>
      </w:r>
      <w:r w:rsidR="00916B69">
        <w:t>policyholders notice of upcoming rate changes in their policies</w:t>
      </w:r>
      <w:r w:rsidR="000F0000">
        <w:t xml:space="preserve"> and establish when rate changes can take effect</w:t>
      </w:r>
      <w:r w:rsidR="00916B69">
        <w:t xml:space="preserve">.  </w:t>
      </w:r>
    </w:p>
    <w:p w14:paraId="0A2675D1" w14:textId="6C5FFA2A"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33778">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53EE" w14:textId="77777777" w:rsidR="001D5F89" w:rsidRPr="00B844FE" w:rsidRDefault="001D5F89" w:rsidP="00B844FE">
      <w:r>
        <w:separator/>
      </w:r>
    </w:p>
  </w:endnote>
  <w:endnote w:type="continuationSeparator" w:id="0">
    <w:p w14:paraId="794E26AB" w14:textId="77777777" w:rsidR="001D5F89" w:rsidRPr="00B844FE" w:rsidRDefault="001D5F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7DC3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B2D0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A7C2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671770"/>
      <w:docPartObj>
        <w:docPartGallery w:val="Page Numbers (Bottom of Page)"/>
        <w:docPartUnique/>
      </w:docPartObj>
    </w:sdtPr>
    <w:sdtEndPr>
      <w:rPr>
        <w:noProof/>
      </w:rPr>
    </w:sdtEndPr>
    <w:sdtContent>
      <w:p w14:paraId="362D9A21" w14:textId="343D959B" w:rsidR="00916B69" w:rsidRDefault="00916B6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43E2" w14:textId="77777777" w:rsidR="001D5F89" w:rsidRPr="00B844FE" w:rsidRDefault="001D5F89" w:rsidP="00B844FE">
      <w:r>
        <w:separator/>
      </w:r>
    </w:p>
  </w:footnote>
  <w:footnote w:type="continuationSeparator" w:id="0">
    <w:p w14:paraId="556B4040" w14:textId="77777777" w:rsidR="001D5F89" w:rsidRPr="00B844FE" w:rsidRDefault="001D5F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EEDE" w14:textId="77777777" w:rsidR="002A0269" w:rsidRPr="00B844FE" w:rsidRDefault="00012E2D">
    <w:pPr>
      <w:pStyle w:val="Header"/>
    </w:pPr>
    <w:sdt>
      <w:sdtPr>
        <w:id w:val="-684364211"/>
        <w:placeholder>
          <w:docPart w:val="FAF572D68BFD46C091003F1683E07A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F572D68BFD46C091003F1683E07A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905E" w14:textId="66FAEE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3377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3778">
          <w:rPr>
            <w:sz w:val="22"/>
            <w:szCs w:val="22"/>
          </w:rPr>
          <w:t>2026R1022</w:t>
        </w:r>
      </w:sdtContent>
    </w:sdt>
  </w:p>
  <w:p w14:paraId="433812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E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78"/>
    <w:rsid w:val="0000526A"/>
    <w:rsid w:val="00012E2D"/>
    <w:rsid w:val="000573A9"/>
    <w:rsid w:val="00072942"/>
    <w:rsid w:val="00085D22"/>
    <w:rsid w:val="00093AB0"/>
    <w:rsid w:val="000C5C77"/>
    <w:rsid w:val="000E3912"/>
    <w:rsid w:val="000E61AE"/>
    <w:rsid w:val="000F0000"/>
    <w:rsid w:val="000F7689"/>
    <w:rsid w:val="0010070F"/>
    <w:rsid w:val="001065D3"/>
    <w:rsid w:val="0015112E"/>
    <w:rsid w:val="001552E7"/>
    <w:rsid w:val="001566B4"/>
    <w:rsid w:val="00160086"/>
    <w:rsid w:val="00184E1B"/>
    <w:rsid w:val="001A66B7"/>
    <w:rsid w:val="001C279E"/>
    <w:rsid w:val="001D459E"/>
    <w:rsid w:val="001D5F89"/>
    <w:rsid w:val="001F4443"/>
    <w:rsid w:val="00211F02"/>
    <w:rsid w:val="0022348D"/>
    <w:rsid w:val="002314D3"/>
    <w:rsid w:val="00233778"/>
    <w:rsid w:val="002413E1"/>
    <w:rsid w:val="002553DA"/>
    <w:rsid w:val="0027011C"/>
    <w:rsid w:val="00274200"/>
    <w:rsid w:val="00275740"/>
    <w:rsid w:val="002A0269"/>
    <w:rsid w:val="00303684"/>
    <w:rsid w:val="003143F5"/>
    <w:rsid w:val="00314854"/>
    <w:rsid w:val="0034731E"/>
    <w:rsid w:val="00377B9C"/>
    <w:rsid w:val="00394191"/>
    <w:rsid w:val="003C51CD"/>
    <w:rsid w:val="003C6034"/>
    <w:rsid w:val="00400B5C"/>
    <w:rsid w:val="004368E0"/>
    <w:rsid w:val="00446839"/>
    <w:rsid w:val="004A5F30"/>
    <w:rsid w:val="004C13DD"/>
    <w:rsid w:val="004D3ABE"/>
    <w:rsid w:val="004E1CD2"/>
    <w:rsid w:val="004E3441"/>
    <w:rsid w:val="00500579"/>
    <w:rsid w:val="00506277"/>
    <w:rsid w:val="005338CB"/>
    <w:rsid w:val="005A5366"/>
    <w:rsid w:val="006369EB"/>
    <w:rsid w:val="00637E73"/>
    <w:rsid w:val="00671BBA"/>
    <w:rsid w:val="00681EE6"/>
    <w:rsid w:val="006865E9"/>
    <w:rsid w:val="00686E9A"/>
    <w:rsid w:val="00691F3E"/>
    <w:rsid w:val="00694BFB"/>
    <w:rsid w:val="006A106B"/>
    <w:rsid w:val="006C523D"/>
    <w:rsid w:val="006D4036"/>
    <w:rsid w:val="00732819"/>
    <w:rsid w:val="007A5259"/>
    <w:rsid w:val="007A7081"/>
    <w:rsid w:val="007F114D"/>
    <w:rsid w:val="007F1CF5"/>
    <w:rsid w:val="00810938"/>
    <w:rsid w:val="00834EDE"/>
    <w:rsid w:val="008736AA"/>
    <w:rsid w:val="008D275D"/>
    <w:rsid w:val="00916B69"/>
    <w:rsid w:val="00946186"/>
    <w:rsid w:val="00980327"/>
    <w:rsid w:val="00986478"/>
    <w:rsid w:val="009A7358"/>
    <w:rsid w:val="009B5557"/>
    <w:rsid w:val="009F1067"/>
    <w:rsid w:val="00A003B1"/>
    <w:rsid w:val="00A026E6"/>
    <w:rsid w:val="00A31E01"/>
    <w:rsid w:val="00A527AD"/>
    <w:rsid w:val="00A718CF"/>
    <w:rsid w:val="00AA069B"/>
    <w:rsid w:val="00AE27BA"/>
    <w:rsid w:val="00AE48A0"/>
    <w:rsid w:val="00AE61BE"/>
    <w:rsid w:val="00B16F25"/>
    <w:rsid w:val="00B24422"/>
    <w:rsid w:val="00B66B81"/>
    <w:rsid w:val="00B71E6F"/>
    <w:rsid w:val="00B80C20"/>
    <w:rsid w:val="00B844FE"/>
    <w:rsid w:val="00B86B4F"/>
    <w:rsid w:val="00BA1F84"/>
    <w:rsid w:val="00BC562B"/>
    <w:rsid w:val="00C23E25"/>
    <w:rsid w:val="00C33014"/>
    <w:rsid w:val="00C33434"/>
    <w:rsid w:val="00C34869"/>
    <w:rsid w:val="00C42EB6"/>
    <w:rsid w:val="00C62327"/>
    <w:rsid w:val="00C67309"/>
    <w:rsid w:val="00C85096"/>
    <w:rsid w:val="00C9024B"/>
    <w:rsid w:val="00C93F0E"/>
    <w:rsid w:val="00CB20EF"/>
    <w:rsid w:val="00CC1F3B"/>
    <w:rsid w:val="00CD12CB"/>
    <w:rsid w:val="00CD36CF"/>
    <w:rsid w:val="00CF1DCA"/>
    <w:rsid w:val="00D35052"/>
    <w:rsid w:val="00D579FC"/>
    <w:rsid w:val="00D65A37"/>
    <w:rsid w:val="00D7084E"/>
    <w:rsid w:val="00D76001"/>
    <w:rsid w:val="00D81C16"/>
    <w:rsid w:val="00DE526B"/>
    <w:rsid w:val="00DF199D"/>
    <w:rsid w:val="00E01542"/>
    <w:rsid w:val="00E2717A"/>
    <w:rsid w:val="00E365F1"/>
    <w:rsid w:val="00E460BA"/>
    <w:rsid w:val="00E62F48"/>
    <w:rsid w:val="00E831B3"/>
    <w:rsid w:val="00E95FBC"/>
    <w:rsid w:val="00EC5E63"/>
    <w:rsid w:val="00EE70CB"/>
    <w:rsid w:val="00F2062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E77F"/>
  <w15:chartTrackingRefBased/>
  <w15:docId w15:val="{B4FF20F0-7790-4E4A-9D6A-C8E5E0D0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377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1A61C31E643FC99B437935514BF45"/>
        <w:category>
          <w:name w:val="General"/>
          <w:gallery w:val="placeholder"/>
        </w:category>
        <w:types>
          <w:type w:val="bbPlcHdr"/>
        </w:types>
        <w:behaviors>
          <w:behavior w:val="content"/>
        </w:behaviors>
        <w:guid w:val="{120302C1-DC1C-4478-98E6-86855E2466EF}"/>
      </w:docPartPr>
      <w:docPartBody>
        <w:p w:rsidR="00B84FFF" w:rsidRDefault="00B84FFF">
          <w:pPr>
            <w:pStyle w:val="A501A61C31E643FC99B437935514BF45"/>
          </w:pPr>
          <w:r w:rsidRPr="00B844FE">
            <w:t>Prefix Text</w:t>
          </w:r>
        </w:p>
      </w:docPartBody>
    </w:docPart>
    <w:docPart>
      <w:docPartPr>
        <w:name w:val="FAF572D68BFD46C091003F1683E07A70"/>
        <w:category>
          <w:name w:val="General"/>
          <w:gallery w:val="placeholder"/>
        </w:category>
        <w:types>
          <w:type w:val="bbPlcHdr"/>
        </w:types>
        <w:behaviors>
          <w:behavior w:val="content"/>
        </w:behaviors>
        <w:guid w:val="{AB5D1622-4EAD-4991-9BAB-FDF5CF1F45B0}"/>
      </w:docPartPr>
      <w:docPartBody>
        <w:p w:rsidR="00B84FFF" w:rsidRDefault="00B84FFF">
          <w:pPr>
            <w:pStyle w:val="FAF572D68BFD46C091003F1683E07A70"/>
          </w:pPr>
          <w:r w:rsidRPr="00B844FE">
            <w:t>[Type here]</w:t>
          </w:r>
        </w:p>
      </w:docPartBody>
    </w:docPart>
    <w:docPart>
      <w:docPartPr>
        <w:name w:val="FF73821F20A44BD09822330E9E7A4CFC"/>
        <w:category>
          <w:name w:val="General"/>
          <w:gallery w:val="placeholder"/>
        </w:category>
        <w:types>
          <w:type w:val="bbPlcHdr"/>
        </w:types>
        <w:behaviors>
          <w:behavior w:val="content"/>
        </w:behaviors>
        <w:guid w:val="{842215EC-464D-425B-9945-3E3E5477F619}"/>
      </w:docPartPr>
      <w:docPartBody>
        <w:p w:rsidR="00B84FFF" w:rsidRDefault="00B84FFF">
          <w:pPr>
            <w:pStyle w:val="FF73821F20A44BD09822330E9E7A4CFC"/>
          </w:pPr>
          <w:r w:rsidRPr="00B844FE">
            <w:t>Number</w:t>
          </w:r>
        </w:p>
      </w:docPartBody>
    </w:docPart>
    <w:docPart>
      <w:docPartPr>
        <w:name w:val="1CFBF082CD4B4AECA2BFB16AB37F4A32"/>
        <w:category>
          <w:name w:val="General"/>
          <w:gallery w:val="placeholder"/>
        </w:category>
        <w:types>
          <w:type w:val="bbPlcHdr"/>
        </w:types>
        <w:behaviors>
          <w:behavior w:val="content"/>
        </w:behaviors>
        <w:guid w:val="{0A055B9D-09F6-4BAB-A7B9-51837B65AFD7}"/>
      </w:docPartPr>
      <w:docPartBody>
        <w:p w:rsidR="00B84FFF" w:rsidRDefault="00B84FFF">
          <w:pPr>
            <w:pStyle w:val="1CFBF082CD4B4AECA2BFB16AB37F4A32"/>
          </w:pPr>
          <w:r w:rsidRPr="00B844FE">
            <w:t>Enter Sponsors Here</w:t>
          </w:r>
        </w:p>
      </w:docPartBody>
    </w:docPart>
    <w:docPart>
      <w:docPartPr>
        <w:name w:val="85642373D8574626A903B208515CBE9A"/>
        <w:category>
          <w:name w:val="General"/>
          <w:gallery w:val="placeholder"/>
        </w:category>
        <w:types>
          <w:type w:val="bbPlcHdr"/>
        </w:types>
        <w:behaviors>
          <w:behavior w:val="content"/>
        </w:behaviors>
        <w:guid w:val="{0DF94144-9697-4401-91EB-89043CF674B5}"/>
      </w:docPartPr>
      <w:docPartBody>
        <w:p w:rsidR="00B84FFF" w:rsidRDefault="00B84FFF">
          <w:pPr>
            <w:pStyle w:val="85642373D8574626A903B208515CBE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A2"/>
    <w:rsid w:val="000F7689"/>
    <w:rsid w:val="002413E1"/>
    <w:rsid w:val="002A69A2"/>
    <w:rsid w:val="00446839"/>
    <w:rsid w:val="005338CB"/>
    <w:rsid w:val="00681EE6"/>
    <w:rsid w:val="00732819"/>
    <w:rsid w:val="007F114D"/>
    <w:rsid w:val="00A003B1"/>
    <w:rsid w:val="00B84FFF"/>
    <w:rsid w:val="00C23E25"/>
    <w:rsid w:val="00D65A37"/>
    <w:rsid w:val="00D7084E"/>
    <w:rsid w:val="00E2717A"/>
    <w:rsid w:val="00F2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1A61C31E643FC99B437935514BF45">
    <w:name w:val="A501A61C31E643FC99B437935514BF45"/>
  </w:style>
  <w:style w:type="paragraph" w:customStyle="1" w:styleId="FAF572D68BFD46C091003F1683E07A70">
    <w:name w:val="FAF572D68BFD46C091003F1683E07A70"/>
  </w:style>
  <w:style w:type="paragraph" w:customStyle="1" w:styleId="FF73821F20A44BD09822330E9E7A4CFC">
    <w:name w:val="FF73821F20A44BD09822330E9E7A4CFC"/>
  </w:style>
  <w:style w:type="paragraph" w:customStyle="1" w:styleId="1CFBF082CD4B4AECA2BFB16AB37F4A32">
    <w:name w:val="1CFBF082CD4B4AECA2BFB16AB37F4A32"/>
  </w:style>
  <w:style w:type="character" w:styleId="PlaceholderText">
    <w:name w:val="Placeholder Text"/>
    <w:basedOn w:val="DefaultParagraphFont"/>
    <w:uiPriority w:val="99"/>
    <w:semiHidden/>
    <w:rPr>
      <w:color w:val="808080"/>
    </w:rPr>
  </w:style>
  <w:style w:type="paragraph" w:customStyle="1" w:styleId="85642373D8574626A903B208515CBE9A">
    <w:name w:val="85642373D8574626A903B208515C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2025-08-12T17:41:00Z</cp:lastPrinted>
  <dcterms:created xsi:type="dcterms:W3CDTF">2026-01-18T18:05:00Z</dcterms:created>
  <dcterms:modified xsi:type="dcterms:W3CDTF">2026-01-18T18:05:00Z</dcterms:modified>
</cp:coreProperties>
</file>